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المحتـويـات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قرار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إصدار اللائحة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2 الفصل الأول : تعاريف وأحكام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 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 السياسات المالية والمحاسبية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الثالث: الحسابات والقوائم الختامية والتقارير الدورية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الرابع: الموازنة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6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الخامس: الرقابة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7 الفصل السادس: 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8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السابع: نظام محاسبة التكاليف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9 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الثامن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الموارد 26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10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التاسع: المدفوعات 27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11 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العاشر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السلف المستديمة والمؤقتة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12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العاشر:الخزائن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الحادى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عشر: التأمينات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14 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عشر: نظام المشتريات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15 الفصل الثالث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عشر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المخازن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16 الفصل الرابع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عشر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المراجعة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17 الفصل الخامس عشر: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العلاقةالبينية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وزارة المالية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18 الفصل السادس عشر : حماية البيئة والمسئولية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الإجتماعية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19 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السابع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عشر: السلطات و الصلاحيات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10 الفصل الثامن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عشر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بدء العمل باللائحة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عملاً بالسلطات المخولة لرئيس مجلس إدارة الشركةــــــــــــــــــــــــــــــــــــــــــــــــــ ـــــــــــــــــــــــــــــــــــــأصدر مجلس إدارة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الشركة ،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بموافقة السيد / وزير............... بتاريخــــــــــــــــــــــــــــــــــــــــــــــــــ ـــــــــــــــــــــــــــــــــــــــــــــــــاللائحة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نصها:-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الأول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أحكام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تمهيدية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اسم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وبدالعمل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بها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مادة (1) - تسمى هذه اللائحة ( اللائحة المالية لشركة الفياض القابضة لسنة2014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مويعمل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بها من تاريخ إجازتها.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الهدف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مادة (2) - تهدف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إلى بيان القواعد الأساسية للنظام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يراعى إتباعها لدى الشركة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تطبيق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مادة (4) - تسرى أحكام هذه اللائحة على كافة المعاملات المالية للشركة وكلما من شأنه المحافظة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حقوقهاوممتلكاتهاكما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تنظم قواعد الصرف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والتحصيلوسلطات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مادة (5) - تعتمد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الائحةمن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قبل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الرئس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من ينوب عنه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ولايجوز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تعديل أو تغيير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مادة أو فقرة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فيهاالأبموجب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قرار صادر عنه أو من ينوب عنه، وفى حالة صدور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تعديلا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ينبغىتعميمها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كل من يهمه الأمر قبل بدء سريانها بأسبوع على الأقل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تعاريف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مادة (6) - لأغراض هذه اللائحة تكون للكلمات والعبارات التالية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المعانىالمحددة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مقابل كل منها ما لم يقتضى سياق النص معنى آخر مع التزام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اللائحةالتعاريف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الواردة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لائحة التأسيس.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الشركة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شركة .................................................. ................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مقر الشركة : المقر للشركة بالخرطوم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فرع آخر داخل أو خارج السودان.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المجلس 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يقصدبه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مجلس إدارة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الرئيس 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يقصدبه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رئيس مجلس إدارة الشركة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النائب : يقصد به نائب رئيس مجلس الإدارة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العضو المنتدب 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يقصدبه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عضو مجلس الإدارة المنتدب للشركة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المديرالعام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 تقصد به مدير عام الشركة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مدير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إدارة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يقصد به مدير إدارة عامة بالشركة.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يقصد به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المدير المالي والمسئول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كافة العمال المالية ومن ينوب عنه . والمحاسبين لدى الشركة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القانون : يقصد به الإطار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القانونى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المنظم لبيئة الأعمال بالسودان.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النماذج المالية : يقصد 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دفاتر أو مجلات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مستندية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آلية ترصد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بهاالبيانات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والتعليمات الحسابية ذات الطابع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السجلات : يقصد بها الملفات والدفاتر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تحفظ بها مكاتبات ومستندات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الشركةالمختلفة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وتدرج بها البيانات والمعلومات والبيانات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والإحصائيةوالإدارية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بيانات أخرى.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الموازنة : يقصد بها الخطة السنوية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لعملياتالشركة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موضحاً فيها الإيرادات والمصروفات وتشمل مصروفات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المستخدمينوالمصروفات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العمومية والمصروفات الرأسمالية وفق أسس المحاسبة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الإداريةالمتعارف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عليها.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الحسابات الختامية 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الميزانية العمومية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توضح وضع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والمصادق عليها من المراجع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القانونى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الموازنة المعتمدة : يقصد بها 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يصدقها مجلس الإدارة لأى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سنةمالية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ويخول للمدير العام السلطة التنفيذية العمل بها من تاريخ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المصادقةعليها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المعايير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معايير المحاسبة الدولية.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الأصول :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ممتلكات الشركة وفق تعريف المعيار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الدولى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رقم 16.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الوزارة : يقصد بها وزارة المالية 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الإقتصاد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الوطنى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الجهاز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التنفيذى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 المدير العام وما دونه من الهيكل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السياسات المالية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والمحاسبية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يتم تسجيل حسابات الشركة وفقاً لطريقة القيد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المذدوج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ضؤ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القواعد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والمبادىء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المحاسبية المتعارف عليها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تفتح حسابات الشركة وفقاً لما هو وارد بدليل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الحسابات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يتم تسجيل القيود المحاسبية من واقع مستندات معتمدة من الأشخاص أصحاب صلاحيات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وتتم الإجراءات المحاسبية لعمليات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الحاسب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الآلى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المقر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للشركةالسنة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- السنة المالية للشركة اثنا عشر شهراً تبدأ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اليوم الأول من شهر يناير وتنتهى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اليوم الأخر من شهر ديسمبر من ذات العام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التسجيل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تسجل أصول وخصوم الشركة على أساس التكلفة التاريخية وقيد الإيرادات والنفقات وفقاً لمبدأ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الإستحقاق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تسجيل حسابات الشكة وفقاً لطريقة القيد المزدوج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ضؤ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القواعد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والمبادىء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المحاسبية المتعارف عليها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تفتح حسابات الشركة وفقاً لما هو وارد بدليل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الحسابات .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ص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يتم تسجيل القيود المحاسبية من واقع مستندات معتمدة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منأفراد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أصحاب صلاحيات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وتتم الإجراءات المحاسبية لعمليات للشركة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بإستخدام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الحاسب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الآلى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المقر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الرئيسى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الأصول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الثابتة :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• تسجل الأصول الثابتة بتكلفتها التاريخية متضمنة كافة التكاليف الازمة المتكبدة لجعل الأصل صالحاً للتشغيل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• تظهر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الأصوال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الثابتة بالقوائم المالية بتكلفتها التاريخية مخصوماً منها مجمع الإهلاك المتراكم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تستهلك الأصول الثابتة بإتباع طريقة القسط الثابت ووفقاً للنسب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المئويةالتى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يعدها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سيسترشد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إعدادها بالنسب المئوية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لإهلاكالأصول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الثابتةالصادرة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مصلحة الضرائب العامة بوزارة المالية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جهةعامة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أخرى تصدر مثل هذه النسب ويقرها رئس مجلس الإدارة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إتباع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سياسةالتمييز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بين المصاريف الرأسمالية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والإيرادية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بإعتبار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الأولى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تكونغير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متكررة وتطيل العمر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الإنتاجى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والإقتصادى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للاصل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وتحديد سقف أدنى بمبلغ (جنية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سودانى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لاعتبار المصروف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رأسمالى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المخزون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تقييم المخزون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السلعى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وفقاً لسعر التكلفة أو السوق أيهما أقل ويحدد سعر التكلفة على أساس الوارد او الصادر أولاً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العملات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الأجنبية :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يتم تقييم المعاملات الأجنبية الى الجنية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السودانى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وفقاً لأسعار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الصرفالسائدة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بتاريخ إجراء المعاملات المالية . كما تحول الأصول والخصوم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المسجلةبالعملات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الأجنبية الى الجنية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السودانى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تاريخ إعداد المركز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المالىوفقاً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لأسعار الصرف السائدة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نهاية السنة المالية وتسجيل فروق التحويل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فىحساب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فروق تقييم العملة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قائمة الدخل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مخصص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مكافأة الخدمة: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إحتساب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مخصصات مكافأة نهاية الخدمة طبقاً للوائح والقوانين المعمول بها داخل الشركة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القوائم المالية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يتم إعداد القوائم المالية للشركة وفقاً للمعايير المحاسبية المتعارف عليها والمعمول 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السودان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مسئوليات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مسئول عن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تنفيذ ومراقبة أحكام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والقرارات التنفيذية لها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إجراءات التأمين على أموال وممتلكات الشركة ضد جميع الأخطار ( سرقة – حريق – حوادث ....الخ 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إجراءات التأمين على إمنا ء المخازن وارباب العهد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النقديةوالمحصلين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حكمها ضد جميع الأخطار كالسرقة والحوادث وخيانة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الأموالمع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مراعاة كفاية التأمين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واستمرارة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وذلك بشرط تطبيق مبدأ التكلفة والعائد.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• إجراءات الجرد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السنوى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للخزائن الرئيسية والفرعية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موعده ، وكذلك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إجراءالجرد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المفاجئ بين وقت وآخر للمخزن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والمخازن الفرعية (أن وجدت)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ولةسلطة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تفويض من يباشر إجراء الجرد نيابة عنه دون أن يخل 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بمسئوليتة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إجراء الجرد ربع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السنوى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لكافه الأصول الثابتة للشركة ومطابقتها على سجلات الأصول الثابتة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على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وضع الأنظمة المالية التالية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بالإشتراك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العضو المنتدب ومباشرة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تنفيذهاوله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يستعين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بخبرة الأجهزة الفنية أو المكاتب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الإستشاية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المتخصصةاذا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لزم الأمر بناءً على التفويض المسبق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العضو المنتدب.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الموازنة التخطيطية والموازنة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الإستثمارية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نظام الرقابة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الداخية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يتضمنة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نظام الضبط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الداخلى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المحاسبيى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المجموعة الدفترية الواجب إمساكها على أن يتضمن على الأقل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الدفاتروالسجلات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نصت عليها القوانين السارية على الواجب إمساكها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الدورات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التقارير المالية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الدورية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4- نظم التكاليف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تتناسب طبيعة عمل الشركة . ويصدر بهذه النظم قرارات من العضو المنتدب وتعتبر مكملة لهذه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يصدر العضو المنتدب نشرات بالتوقيعات الأولى والثانية تتضمن على الأقل ما يلى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نماذج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التوقيعات المعتمدة.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التعديلات بالإضافة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الحزف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بيان تاريخ سريانها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حدود المبالغ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قد يحددها سريان هذه التوقيعات الداخلية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مع عدم الإخلال بنظم الرقابة الداخلية وما تشتمل علية من نظم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المراقبةالداخلية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المشار اليها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المادة ( ) من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يلزم أن تتم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مراجعةجميع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العمليات المالية قبل الصرف سواء كان الصرف بموجب شيكات أو نقداَ أومن خلال السلف أو العهد المستديمة أو المؤقتة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مع عدم الإخلال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ببنوداللوائح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ولوائح المشتريات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لوائح أخرى منظمة للعمل بالشركة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يلزمموافقة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رئيس مجلس الإدارة أو من ينوب عنه فيما يلى 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إبرام قروض مع البنوك أو افراد او زيادة أو تخفيض رأس المال ،إبرام العقود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ترتب التزامات على الشركة لأكثر من سنة مالية ( عقود توريد _الرهن _ الإيجار ....الخ )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التصارع أو التنازل أو فسخ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العقد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أنشاء فروع جديدة للشركة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أستثمارات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جديدة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بيع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أصل من الأصول الثابتة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تعديلات نظام الأجور والحوافز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للادارة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العليا والإدارات المتوسطة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تعديلات الهيكل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أو التوصيف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الوظيفى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تعديلات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اللوائح أو السلطات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الثالث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الحسابات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والقوائم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الختامية والتقارير الدورية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مادة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الحسابات الختامية.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يتولى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إصدار التعليمات الواجب إتباعها لإقفال الحسابات الختامية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الموعد المحدد قبل نهاية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يتولى رئيس الحسابات مهمة إعداد موازين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المراحعة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وتقديمها للمدير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يتولى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التقرير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السنوى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موضحاً نتائج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أعمالكافة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أنشطة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وإرفاقة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القوائم الختامية وتقرير مراقب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الحساباتوعرضة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نائب رئيس مجلس الإدارة ومن ثم عرضها على رئس مجلس الإدارة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خلالفترة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محدده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أنتهاء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يقوم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بوضعقواعد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ونسب توزيع النفقات غير المباشرة على الأنشطة أو مراكز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التكلفةومناقشتها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نائب رئس مجلس الإدارة أو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يفوضة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ومن ثم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أعتمادها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رئيسمجلس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افدارة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يفوضة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للعمل بموجبها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مادة : التقارير الدورية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يتولى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مراجعة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التقارير الشهرية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والرع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سنويةللتأكد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صحة البيانات المدرجة فيها وعرضها على الجهات الإدارية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المعده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منأجلها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المواعيد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المحدده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لذلك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يتولى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تحليلالبيانات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الواردة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التقارير المالية والحسابات الختامية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اساليبالتقرير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المتعارف عليها ورفع تقرير بنتائج هذا التحليل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ومدلولاتهلرئيس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مجلس الإدارة أو من ينوب عنه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يتولى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إعدادالقوائم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الربع سنوية وتقديمها مع كافة المعلومات والبيانات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التىيطلبها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مراقب الحسابات بالفحص المحدود وفقا لمعايير المحاسبة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المتعارفعليها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• وفى حالة غياب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يتولى رئيس الحسابات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مهاموواجبات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المزكوره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هذا الفصل (الثالث – الحسابات الختامية ) وذلك من خلال قرار تفويض صادر عن الرئيس أومن ينوب عنه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مادة : تعد الإدارة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نهاية كل شهر وقبل اليوم الخامس من الشهر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مايلى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الفوائم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( المركز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_ حسابات النتيجة _ قائمة التدفقات النقدية 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كشوفات تفصيلية بحركة وأرصدة الحسابات و الدفاتر التحليلية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دفاترالأستاذ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المساعد كما تعد الإدارة المالية تقريراً كل شهر توضح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المواردوالإستخدامات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الفعلية مقارنة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بأعتمادات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 المعتمدة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واىتقارير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تطلبها الإدارة العليا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مادة تعد الإدارة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القوائمالمالية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 المركز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_ حسابات النتيجة _ قائمة التدفقات النقدية ) طبقاً للقواعد والأعراف المحاسبية المتعارف عليها وفى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الماعيد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المحددة لهافى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وبما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لايتعارض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القوانين السارية على ان يراعى ما يلى 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إجراء كافة التسويات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الجردية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قبل إعداد القوائم المالية بحث تحمل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السنةالمالية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بكافة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مايخصها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نفقات وإيرادات طبقاً للمبادئ المحاسبية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المتعافعليها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وبحيث تظهر القوائم المالية الختامية نتيجة أعمال المنشاة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نهايةهذة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الفترة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تتضمن حسابات المنشاة كل ما تنص القوانين على وجوبة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وإثباتة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فيها.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• تكوين المخصصات الكافية لمقابلة جميع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الألتزامات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والمسئوليات والخسائر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المحتملةعلى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سبيل المثال لا الحصر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مخصص الديون المشكوك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تحصيلها ولم تحصل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تاريخ الإقفال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الشهرى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الشيكات والكمبيالات وما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حكمها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ترد من البنك ولم تتمكن المنشاة من تحصيلها حتى تاريخ الإقفال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الشهرى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الرابع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الموازنات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التقديرية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() يتم إعداد الموازنة التقديرية لكل سنة مالية وفقاً للإطار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لخطةالعمل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تعتمدها الشركة على المدى المتوسط والطويل وتحقيقاً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للأهدافالتى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وضعها 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الأساسى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المادة () الجدول الزمنى للموازنة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يصدر المدير العام قوائم وتعليمات وقواعد إعداد 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التقديريةللسنة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القادمة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موعد أقصاه اليوم الأول من شهر أكتوبر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كل عام .ويتم تعميم التعليمات على مكاتب وإدارات الشركة بحيث يتم تقديم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مشروعاتموازناتها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موعد اقصاه الأول من شهر نوفمبر من كل سنة.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إعداد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(41):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تسهم المكاتب والإدارات المختلفة بالشركة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وضع الموازنات التقديرية بالأسلوب والتوقيت اللذين يحددها المدير العام.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(2) تقوم كل الإدارات والوحدات بالشركة بتقديم مشروع الموازنة التقديرية الخاصة بها متضمناً ما يلى: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الأهداف المنشود تحقيقها خلال سنة 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وينبغى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تحدد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هذهالأهداف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بوضوح كماً ونوعاً حسب الحالة وذلك وفقاً للخطة العامة للشركة.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الموارد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البشرية والمالية اللازمة لتحقيق الأهداف المنشودة.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تقوم الإدارة المالية بأعداد الموازنة التقديرية لأى من البنود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التىلا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تقع ضمن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أختصاصات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مسئوليات الإدارات والأقسام الأخرى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يتمإعداد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 وفقاً لنظام البداية من الصفر والذى يفرض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علىالمكاتب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والإدارات إعطاء مبررات تفصيلية لمتطلبات موازناتها دون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الإرتكازعلى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أرقام السنوات السابقة وذلك على أساس النشاطات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ستقوم 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لتساهمبأفضل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الطرق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تحقيق الأهداف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تصبو إليها خطة العمل.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(5) يتم إعداد الموازنة وفقاً للتبويب بالدليل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المعتمد للشركة.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إعداد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يعتمد المدير العام بصورة مبدئية مشروع الموازنة التقديرية لكل مكتب أو إدارة أو قسم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حده.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تقوم الإدارة المالية بتجميع وتنسيق مشروعات الموازنة التقديرية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لجميعالإدارات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والأقسام وإعداد مشروع الموازنة التقديرية الموحدة بما يتماشى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معالخطة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العامة للشركة على أن تتضمن يلى: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جملة الأهداف الكمية والنوعية المتوقع تحقيقها خلال سنة 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والإفتراضات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اعتمدت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الموازنة التقديرية.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(ب) برنامج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الإستثمار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الإنشاءات ، أن وجدت ، خلال سنة الموازنة متضمنا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الإرتباطات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الجديدة والسداد المتوقع خلال العام.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برنامج النفقات الرأسمالية ( الموجودات الثابتة) متضمناً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الكليةوالمتوقع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صرفة خلال سنة الموازنة التقديرية.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(د) برنامج المصروفات الإدارية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متضمناً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تكلفة العنصر البشرى ومصروفات التشغيل الأخرى المتوقع صرفها خلال العام.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(ه) حساب الأرباح والخسائر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التقديرى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لسنة الموازنة على مستوى الشركة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(و) الميزانية التقديرية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نهاية سنة الموازنة.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(ز) بيان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تقديرى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للتدفقات النقدية خلال سنة الموازنة.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تقوم لجنة يشكلها المدير العام بمناقشة مشروع 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التقديريةالموحدة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وإعداد الصيغة النهائية للمشروع حسبما يقرره المدير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للعرضعلى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المجلس.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تنسيق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تنفيذ الموازنة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(43):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تصبحالموازنة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التقديريية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المجلس وتعميمها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المكاتبوالإدارات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والأقسام خطة عمل الشركة لسنة الموازنة وتكون (يكون) كل إدارة ،مكتب ، أو قسم مسئولة (مسئولاً) عن تنفيذ الموازنة فيما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يخصة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ويكونالمديرالعام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مسئولاً عن تنفيذ الموازنة الكلية على أن يتم التنفيذ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وفقاًللصلاحيات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المقررة.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يعتبر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المجلس للموازنة التقديرية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بمثابةإذن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لذوى الصلاحيات بإجراء الصرف للأغراض المحددة فيها وممارسة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الأنشطةالمختلفة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تبعا لما جاء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إستراتيجية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وخطة عمل الشركة والموازنة التقديرية.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إذا تأخر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 قبل بداية السنة المالية المعنية ،يتم الصرف على العاملين الموجودين حسب شروط الخدمة المعمول 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أماالمصروفات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التشغيلية الأخرى فيتم الصرف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حدود تقديرات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مشروعالموازنة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التقديرية المقترح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أوالموازنة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التقديرية المعتمدة للسنة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الماليةالسابقة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أيهما أقل.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لايتم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تنفيذ الأعمال الرأسمالية (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الموجوداتالثابتة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الجديدة)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إلابعد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 بواسطة المجلس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أوموافقة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الخطة أما الأعمال الرأسمالية المعتمدة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سأبقاً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فيجوز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الإستمرار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فىالصرف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عليها حسب سير العمل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تعديل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التقديرية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(44):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لايجوز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تعديل الموازنة التقديرية للمصروفات بشقيها بعد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بواسطة المجلس.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(2) هنالك بعض بنود الموازنة الخاصة بالمصروفات قابلة للزيادة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والنقصانوعلية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يمكن للمدير العام أن يقدم عرضاً مسبباً للمجلس لتعديل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تلكالبنود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ويعتبر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المجلس لذلك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إضافياً وليس تعديلاً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للموازنةالتقديرية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وهذا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الإضافى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يخول المدير العام بإجراء اللازم.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يجوز للمدير العام عند الضرورة التصرف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حدود الفصل الواحد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بالنقل من بند الى آخر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نفس الفصل.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لايجوز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للمدير نقل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باب لآخر إلا بعد موافقة المجلس على ذلك.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(5) يضع المدير العام الترتيبات اللازمة لإظهار وضبط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الإعتمادات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الإضافية.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الخامس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نظام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الرقابة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أهداف الرقابة الداخلية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(16) على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الأساليب الحديثة للرقابة الكلية عن طريق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تطبيقمبادئ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الضبط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المؤسسى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ما يعرف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بحوكمة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الشركات (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Corporate Governance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وتهدف الرقابة الداخلية إلى التأكد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(أ‌) قيام الشركة بأعمالها بطريقة منتظمة تتناسب وطبيعة تلك الأعمال وتؤمن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الإلتزام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بأهداف وسياسات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(ب) حماية الشركة وممتلكاتها وموجوداتها.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دقة وصحة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وإكتمال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السجلات والبيانات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(د) توفير المعلومات والتقارير المناسبة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لمتخذى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 من كافة الفئات المستخدمة للمعلومات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عناصر الرقابة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(17) تتحقق الرقابة الداخلية بوجود بيئة وإجراءات الرقابة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المناسبةوبتوفير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العناصر الأساسية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يجب أن تؤخذ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الإعتبار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ويتم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الإلتزام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بهاوفق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ما هو منصوص عليه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هذهـ اللائحة وذلك لأحكام الرقابة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بكلأنواعها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منها وغيرها والعناصر الأساسية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الهيكل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يراعى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الضبط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المؤسسى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Corporate Governance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مجموعة اللوائح والأنظمة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تنظم أعمال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الصلاحيات ومجالات تفويضها بما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يناسب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 طبيعة أعمال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(4) دليل إجراءات العمل.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(5) قواعد الرقابة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(6) الموازنة التقديرية للشركة.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نظام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المعلومات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(8) الإشراف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(9)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المراجعة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الهيكل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(18) ضرورة التزام إدارة الشركة بتنفيذ ومراقبة الأداء وفق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متطلباتالهيكل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المجاز من قبل المجلس خاصة ما يتعلق بالوصف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الوظيفىوتحديد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المهام والمسئوليات ومنح السلطات والصلاحيات وذلك لرفع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كفايةالأداء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والإرتقاء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 على أن تراعى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مبادئ الضبط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المؤسسى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Corporate Governance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لوائح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(19) تقوم إدارة الشركة بأداء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مهامهاووأجباتها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وتسيير أعمال الشركة وفقاً للوائح والأنظمة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يصدرها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المجلسلتنظم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أعمال الشركة وتسييرها بسهولة مع أحكام الرقابة عليها.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الصلاحيات وفصل الواجبات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(20) يحدد المجلس ضمن لوائح العمل أو خارجها صلاحيات الأشخاص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الرئيسيينالمنوط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بهم إدارة الشركة وما يمكن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تفويضة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هذه الصلاحيات إلى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موظفىالشركة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الآخرين بحيث يكون هنالك توزيع للصلاحيات وتكافؤ بين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الصلاحياتوالمسئوليات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وفصل الواجبات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والإختصاصات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وذلك بفصل سلطات وصلاحيات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التصديقعن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مهام وواجبات التسجيل وعن مسئوليات الحفظ .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والإلتزام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بجدول الصلاحيات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فىالفصل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الخامس عشر.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دليل وإجراءات العمل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(21)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المديرالعام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يعد دليلاً لإجراءات العمل وفقاً لمتطلبات عقد التأسيس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والأنظمةواللوائح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والقرارات الصادرة من المجلس وما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يتطلبة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أداء العمل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منتقنيات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فنية وإدارية.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الإشراف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(22) على إدارة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أنتتوخى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متطلبات اللوائح المختلفة وما نصت علية من إجراءات وأحكام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وخاصةالهيكل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التنظيمى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اللا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ئحة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لتأمين الإشراف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الكامل بحيث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لايتولىأى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شخص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بإنفراد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عملية ما من أولها لآخرها.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المراجعة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(23) يحدد المجلس: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واجبات ومسئوليات وصلاحيات ونطاق عمل الجهة المسئولة عن المراجعة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وإرتباطها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تخضع جميع عمليات الشركة للمراجعة الداخلية (المسبقة ،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المتزامنة،اللاحقة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حسبما تقرره خطط وبرامج المراجعة الداخلية المعتمدة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بواسطةالمجلس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تمارس إدارة المراجعة الداخلية عملها وفق الأسس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والمعايير(المهنية ،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الرقابية، المحاسبية) المتعارف عليها.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مراجعة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الحسابات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(24) تراجع حسابات الشركة سنوياً بواسطة المراجع العام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مراجع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قانونى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يوافق علية المراجع العام تحت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إشرافة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السادس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[1] الموجهات العامة للنظام المحاسبي للشركة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القابضة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-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لأغراض تسيير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وتوجية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يتم إتباع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 – 1 يتم تطبيق كافة مبادئ وفروض الفكر المحاسبي المتعارف عليها.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 – 2 يتم تطبيق معايير المحاسبة الدولية خاصة القطاع العام ((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IPSAS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وفقالحوجة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التطبيق المهني حسب طبيعة نشاط الشركة المعايير كما أدناه :-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1- عرض القوائم المالية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2 - قوائم التدفقات النقدية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صافي فائض أو عجز الفترة،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والأخطاء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الجوهرية، والتغيير في السياسات المحاسبية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4- آثار التغيرات في أسعار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صرف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العملات الأجنبية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5 - تكاليف الاقتراض(مايو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6- القوائم المالية الموحدة والمحاسبة عن المؤسسات التابعة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7- المحاسبة عن الاستثمارات في مؤسسات زميلة (مايو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8- الإقرار المالي عن الحصص في المشروعات المشتركة (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مايو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2000)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9- الإيراد الناتج عن عمليات التبادل (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يونيو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10- التقرير المالي في الاقتصاديات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ذات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معدل التضخم المرتفع (يونيو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11- عقود الإنشاء (يونيو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12-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المخزون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(يونيو 2001).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13- عقود الإيجار (ديسمبر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14- الأحداث اللاحقة لتاريخ الإقرار المالي (ديسمبر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15- الأدوات المالية –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الإفصاح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 العرض. (ديسمبر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16- الممتلكات الاستثمارية (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ديسمبر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17- الممتلكات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والتجهيزات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والمعدات (ديسمبر 2001)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18- الإقرار بأعمال القطاعات (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يونيو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2002)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1 – 3 يتم تطبيق معيار التقرير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المحاسبىالدولي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الأول رقم (1)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البياناتالماليةلإعداد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التقارير المالية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IFRS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) وفق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الحوجة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التطبيق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المهنيحسب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طبيعة نشاط الشركة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 – 4 يتم إتباع مبدأ الاستحقاق في تسجيل المعاملات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 – 5 يتم ترجمة جميع قيم المعاملات المالية بالنقد الأجنبي أو المحتفظ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بهبالخزن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والبنوك إلى وحدة الجنيه السوداني عند إقفال الحسابات بنهاية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العامالمالي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1- 6 يتم اعداد القوائم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الماليه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أساس مبدأ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التكلفه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التاريخية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1 - 7 يتم تسجيل الأصول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الملموسه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في الدفاتر المحاسبية على أساس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العمرالإفتراضي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الأصول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طريقة القسط الثابت ووفق فئات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الإستهلاك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كماأدناه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: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الفئة %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نوع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الأصل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14 أجهزة الملاحة الجوية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موقف الطائرات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والمدرجات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2.5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المبانى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13 الأليات المتخصصة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20 العربات الصغيرة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والبصات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8 الكسارات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المولدات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الكهربائية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14 الإضاءة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المدرجية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أجهزة التبريد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والتكييف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المعدات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الهندسية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10 الأسوار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والحواجز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15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الأثاثات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13 أجهزة الكمبيوتر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7 خزانات المياه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الطلمبات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والصهاريج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الإنشاءات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الكهربائية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معدات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ورش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13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طلمبات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الوقود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ماكينات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تصوير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13 أجهزة الفاكس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20 العجلات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والدرجات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14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أجهزة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مخاطبة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4 معدات مياه ومصافى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أدوات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صحية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ماكينات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طباعة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 – 8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الوحده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النقديه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للقياس المحاسبي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الجنيه السوداني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1 - 9 يتم إدارة النظام المحاسبي للشركة في بيئة أنظمة المعلومات الإلكترونية (المحوسبة).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[2] أهداف النظام المحاسبي للشركة القابضة: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1 تحديد علاقة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الشركةبالغير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سواء علاقة مديونية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دائنية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2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تقدير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ما ينتظر أن تحققه الشركة من إيرادات وما ينتظر أن تنفقه من نفقات وإثبات ما تحقق فعلاً من إيرادات أو نفقات.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3 إظهار سلامة عمليات التحصيل والإنفاق من حيث توافقها مع 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تفرضهقوانين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لائحة الإجراءات المالية العامة للدولة ومرشد الإجراءات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الماليةللشركة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4 إحكام الرقابة على ممتلكات الشركة لحمايتها من الضياع أو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الاختلاس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سوء الاستخدام.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5 مقابلة الاحتياجات المتعددة لطبيعة نشاط الشركة وظروفها ومدى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اتساعأعمالها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خلال تطبيق حوسبة العمل المحاسبي للوفاء بالمعلومات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الملائمةلصناع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– 6 توفير المعلومات الإدارية بشكل دوري وبمجرد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الطلبفي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كافة مجالات التخطيط والرقابة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القرارات وفقاً لنوعية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الملائمةالمطلوبة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والتوقيت المناسب.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[3]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مكونات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النظام المحاسبي للشركة القابضة:-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(46 ) يتكون 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من العناصر الرئيسية التالية: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 – 1 المستندات والأوراق الثبوتية المؤيدة للعمليات المالية التي تحدث بالشركة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3 – 2 قواعد البيانات التي تختزن بها البيانات والتقارير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الخاصةبالعمليات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بمختلف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بمختلف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أنواعها كما مبين أدناه :-.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التقارير والبيانات المالية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(47)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على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وتقديم التقارير والبيانات المالية للمدير العام دورياً كما موضح أدناه.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السيولة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والنقدية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Liquidity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نسبة لما للسيولة من أهمية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القرارات المالية يجب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المديرالمالى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وتقديم تقرير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يومى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للمدير العام يوضح الأرصدة النقدية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بالخزنوالبنوك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نهاية يوم العمل السابق موضحاً الإيداعات والمسحوبات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ذاتالحجم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الكبير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تمت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اليوم المعنى وتأثيرها بالأرصدة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الإفتتاحيةاليومية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التدفقات النقدية المتوقعة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Flows) Cash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تقريرالتدفقات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النقدية يوضح التدفقات النقدية المتوقعة خلال فترة معينة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وحتىيكون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المدير العام على علم بالتدفقات النقدية المتوقعة ، مما يساعد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القرارات الخاصة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إرتباطات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خلال تلك الفترة ....الخ يجب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علىالمدير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وتقديم تقرير عن التدفقات النقدية المتوقعة خلال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الشهرالقادم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للمدير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قبل بداية الشهر المعنى.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تقرير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موقف المخزونات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Stocks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يوضح هذا التقرير الرصيد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الإفتتاحى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للمخزونات بأنواعها المختلفة ،وحركتها خلال فترة معينة ومن ثم الرصيد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الختامى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وحتى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لايتوقف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نتيجةلعدم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توفر المواد اللازمة لذلك لابد للمدير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إعداد تقرير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أسبوعىوتقديمة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للمدير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بداية الأسبوع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موقف المخزونات.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(د)ِالذمم الدائنة والمدينة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Account Receivable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&amp;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Account Payable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): يجب على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تقرير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شهرى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موقف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الذممالدائنة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والمدينة وتقديمة للمدير العام تمكينا له من معرفة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مدينى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منسداد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التزاماتهم نحو الشركة حسب فترة السداد المسموح بها ومدى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التزامالشركة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بسداد ما عليها للآخرين حسب الفترة المتفق عليها ومن ثم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التقريربشأن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الأرصدة عديمة الحركة( الراكدة).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(ه) حساب الأرباح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والخسائر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يوضح حساب الأرباح والخسائر نتائج الأعمال لفترة معينة وحتى يتمكن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المديرالعام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معرفة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نتأئج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أعمال الشركة بنهاية كل شهر يجب على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المالىإعداد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وتقديم حساب الأرباح والخسائر الخاص بالشهر المعنى ، إضافة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للأرباححتى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تاريخه للمدير العام بنهاية الأسبوع الأول من الشهر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3 – 3 أجهزة وبرامج الحاسوب التي تستخدم في معالجة البيانات لتحويلها إلى معلومات.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 – 4 الإجراءات المالية المكتوبة والمرسومة ونتاج تطبيقها والتي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تبينتسلسل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العمليات المالية داخل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نظام التكاليف يعتمد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أساسالقيد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المزدوج لتسجيل وتحليل موجودات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ومطلوباتها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وإيراداتهاومصروفاتها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وكافة العمليات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تجريها الشركة وفق ما ينص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عليهالنظام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(أي طبيعة الدورة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المحاسبية).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 – 5 الأفراد المتعاملون مع عناصر النظام المحاسبي.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[4] خصائص 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يكون نظام المعلوماتية متماشياً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عقد التأسيس وهذه اللائحة.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يمكن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الإستفادة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القصوى من الإمكانيات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توفرها أجهزة وأنظمة الحاسب الألى للشركة.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ينبغى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يضمن نظام المعلوماتية المالية التفاصيل اللازمة لإمكانية إظهار النتائج المالية لكل من: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المركز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الرئسى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والمكاتب كل على حده.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مراكز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الأرباح والتكلفة المختلفة.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مختلف النشاطات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تزاولها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تحديث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نظام المعلومات المالية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على المدير العام إعادة النظر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نظام المعلومات المالية بين الحين والآخر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وتحديثة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بما يتماشى مع متطلبات العمل.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المعلومات الإحصائية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 (يجب على كل المكاتب إعداد تقارير إحصائية دورية ورفعها للمدير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العامبالكيفية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وفى المواعيد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يحددها ودون إخلال بعمومية ما تقدم يجوز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أنتتضمن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تلك التقارير ما يلى: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الاداء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مقارناً بالخطة.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(ب) الإيرادات الفعلية مقارنة بالخطة.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عقودات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 مع أطراف أخرى، الفترة الزمنية والقيمة الكلية للعقد، المبالغ المدفوعة والمتبقية والجهات المتعاقد معها.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(د) إحصائيات بعدد العاملين بالشركة ، ومعدلات الفاقد (دوران العمالة) وفق درجات الهيكل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الوظيفى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والوظائف الشاغرة.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( 2) يرفع المدير العام ملخصاً بالتقارير الإحصائية الدورية للمجلس.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[4] وظائف النظام المحاسبي للشركة القابضة 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4 – 1 وظيفة جمع البيانات المحاسبية وتبويبها وفهرستها لإدخالها إلى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قواعدالبيانات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الإلكترونية أو تفريغها على الدفاتر المحاسبية وفق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القواعدوالأصول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في هذا الصدد.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4 – 2 وظيفة معالجة (تشغيل) البيانات المحاسبية يدوياً أو بمساعدة البرامج الحاسوبية التطبيقية بغرض إنتاج المعلومات.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– 3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وظيفة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نقل أو إيصال المعلومات إلى المستخدمين عند الطلب وبشكل دوري.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 – 4 وظيفة رقابة البيانات المحاسبية سواء المقيدة بالدفاتر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والسجلاتالتقليدية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الإلكترونية على قواعد البيانات بغرض حمايتها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الأخطاءوالتلاعب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والأخطار والتهديدات المختلفة بغرض إنتاج معلومات دقيقة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وذاتموثوقية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[5]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مقومات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النظام المحاسبي للشركة القابضة:-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ويحتوى على الآتي:-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 – 1 المجموعة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تعتبر بما تحويه من بيانات المصدر الرئيسي لإثبات القيد في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المجموعةالدفترية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وبذلك هي تمثل المدخلات الرئيسية للنظام المحاسبي لشركة سواء فيشكله التقليدي أو الإلكتروني وهي نوعان: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 – 1 – 1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هي المستندات الخاصة بالشركة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والتيتصميمها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داخلياً مثل: أذونات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الصرفوالاستلام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وإيصالات تحصيل النقدية، وتحمل عنوان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وإسم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 – 1 – 2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الخارجية: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هي المستندات التي يحدد ما تحتويه من بيانات سلطات وهيئات خارج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نطاقالشركة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مثل: إيصالات الإيداع بالبنوك وفواتير الشراء والكهرباء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والمياهوالإيصالات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التي تحمل عنوان جهات أخرى غير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 – 2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المجموعة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الدفترية: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تتمثل في دفاتر اليوميات العامة والتحليلية للأصول والمصروفات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والإيراداتودفاتر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الجرد ودفاتر الأستاذ العامة والتحليلية للأصول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والمصروفاتوالإيرادات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ودفاتر الجرد وكافة الدفاتر الخاصة باليوميات والأستاذ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للأصولوالخصوم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وحقوق الملكية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الإرتباطات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والدفاتر الواردة ذكراً في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لائحةالإجراءات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لوزارة المالية للعام 2011م والنماذج المرتبطة 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التيتلتزم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السلطة بالعمل بموجبها وتصميم الشكل الإلكتروني المشابه لها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علىقواعد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بيانات الحاسوب لأغراض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وفيما يلي الدفاتر والنماذج المالية والتقليدية (غير المحوسبة) المعمول بها في سلطة الطيران المدني: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أ- الدفاتر والنماذج المالية ذات القيمة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 حسابات/ رقم (19) دفتر الخزانة.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/ حسابات / رقم (20)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دفترمفردات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الإيرادات والمصروفات.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/حسابات / رقم (22) سجل الشيكات الواردة.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ايرادات رقم (15) إيصال نقدية.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ايرادات رقم (67) حساب معاون التحصيل.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2 -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 حسابات/ رقم (17) أمر دفع الشيكات.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 حسابات / رقم (39)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إشعارتوريد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/حسابات / رقم (40) إذن صرف.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/حسابات / رقم (50) إشعار توريد شيكات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انموذج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/حسابات / رقم (76)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دفترالمحاسب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لتسجيل المصروفات.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انموذج مخازن رقم (22)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دفترعهدة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انموذج مخازن رقم (47)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دفترطلبات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3- انموذج مخازن رقم (50) كشف عهدة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3- انموذج مخازن رقم (51) كرت عهدة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الدفاتر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تمسك لقيد العمليات المحاسبية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مفردات الإيرادات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دفتر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مفردات المصروفات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3. الدفتر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العمومى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يشمل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(أ) حساب النقدية بالخزانة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كل الإجراءات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والمحاسبيةمحكومة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بقوانين ولوائح لتنظيم الصرف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علىبنود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 والإجراءات الواجب إتباعها عند اداء الخدمات والخصم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والسدادللحسابات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وتقرير وتحصيل الإيرادات والإجراءات المتبعة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وتنظمالمستندات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الواجب إرفاقها ضمن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إستمارة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الصرف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كل حالة من حالة الصرف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مثاللذلك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مراجعة الإيصال (15) مع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أورنيك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معاون التحصيل (67) مع حافظة التوريد (39) موقعا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الصراف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(ب) دفاتر قيد الإيرادات ودفاتر قيد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المصروفات :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تعتبر الدفاتر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الرئسية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النظام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 علاوة على أن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الدفاترتحققالأغراض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المشار اليها. فأنها تمكن من إعداد حساب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مده خاصة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الحساباتالشهرية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والحسابات الختامية عن السنة المالية كما تبين بالتفصيل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الإيراداتوالمصروفات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الفعلية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قبضت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أوانفقت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خلال السنة مع مقارنتها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بأرقامالموازنة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وأسباب ومبررات اختلاف الأرقام الفعلية عن الأرقام التقديرية.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مرحلة الحسابات الشهرية والختامية تسبقها مراحل النضوج كما هو موضح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فىالبيان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الذى اشير 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الإطار المجمل للدورة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إذ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أنالبداية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الصرف والتوريد وفقا للموازنة المصدقة والنهاية إعداد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الحسابالختامى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.(مرفق ) نموذج الدورة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نماذج الدورة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المستندية</w:t>
      </w:r>
      <w:proofErr w:type="spellEnd"/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السابع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نظام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محاسبة التكاليف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أهمية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النظام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(65) تلعب محاسبة التكاليف دور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محورى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المنشأت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الصناعية ولابد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أنيكون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هذا الدور حاضر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 لأن نظام التكاليف عن طريق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الأساليبوالطرق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الحديثة للتكاليف يوفر المعلومات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تؤدى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قرارات مصيرية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فىالشركة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ويهدف نظام التكاليف الى تذويد كافة مستويات الإدارة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بالمعلوماتالمتعلقة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بعناصر التكلفة ومدى أثرها.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سجلات التكاليف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(66)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علىالإدارة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إعداد سجلات التكاليف لتزويد كافة المستويات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الإداريةبالمعلومات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المتعلقة بعناصر التكلفة بغرض مساعدتها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القرار.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الثامن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المـــــوارد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يقصد بالموارد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الإيرادية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كل ما تحصل علية الشركة من إيرادات من كافة عملياتها الجارية والناتجة عن ممارستها لأنشطتها المختلفة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يقصد بالموارد الرسمالية كل ما تحصل علية الشركة نتيجة بيع أصل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عقدغرض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أوتمويل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إضافى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رأس المال العامل . أو غير ذلك من الموارد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غيرالإيرادية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ترتب التزاماً على الشركة يكون للعضو المنتدب سلطة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الموافقةعليها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إبرام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الإتفاقيات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الخاصة بها.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يجوز للشركة أن تدير ما تحتاج اليه من موارد إضافية بكل أو بعض الطرق الآتية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إستكمال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رأس المال ( أذا لم يكن مسدد بالكامل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التسهيلات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الإتمانية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3- القروض.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4- زيادة رأس المال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5- تسهيلات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موردين .</w:t>
      </w:r>
      <w:proofErr w:type="gramEnd"/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التاسع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المـــــــــــــدفوعـــات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تتألف نفقات الشركة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تكاليف المشتريات الداخلية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والمحلية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تكاليف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الإنتاج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تكاليف البيع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والتسويق .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4- تكاليف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إغتناء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الأصول الثابتة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5- المصروفات المترتبة لغاء الخدمات المقدمة من الغير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6-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المصاريفالإدارية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 العمومية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7- المصاريف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المختلفة .</w:t>
      </w:r>
      <w:proofErr w:type="gramEnd"/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الفصل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السلف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المستديمة والسلف المؤقتة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السلف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المستديمة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تمنح الشركة سلفة مستديمة أو مؤقتة لموظفيها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الحالات الطارئة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عندالسفر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وفى كل الأحوال تصفى السلفة المستديمة قبل نهاية السنة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معتقديم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بيان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بأوجة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الصرف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السلف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المؤقتة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تمنح الشركة سلفية مؤقتة لأغراض محددة ويجب أن تصفى السافية المؤقتة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بأنتهاء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الفرض الذى تم بموجبه أستلام السلفة 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الحادى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الخزائن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حفظ النقود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والأوراق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ذات القيمة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تؤمن الشركة الخزائن الحديدية المناسبة لحفظ النقود وكافة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الأوراقذات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القيمة للشركة مثل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وثأئق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الملكية،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بواليص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التأمين أو وثائق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السنداتوالتمويل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وغيرها.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يضع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الترتيبات اللازمة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لتسجيلمحتويات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الخزائن الحديدية وطريق إيداع أو سحب النقود والوثائق منها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وجردهابين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الحين والآخر فجائيا.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يجوز أن تحتفظ الشركة بالأوراق ذات القيمة لدى المصارف أن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كان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ضرورياً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التامينات</w:t>
      </w:r>
      <w:proofErr w:type="spellEnd"/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يجب على المدير العام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كافة الإجراءات الضرورية لحماية ممتلكات الشركة من كافة مخاطر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الإعتداء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على المدير العام تأمين ممتلكات الشركة الرأسمالية تأميناً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شاملاًطبقاً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تتطلبة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اللوائح ويحقق مصلحة الشركة وله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ذلك إصدار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التوجيهاتاللازمة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للإدارات المختلفة والإدارة المالية لضمان تغطية التأمين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لكافةموجودات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على المدير العام التأمين على النقد المنقول والصيارفة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الإعتداءات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الثالث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نظام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المشتريات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الهدف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يهدف نظام المشتريات إلى تحقيق ضبط عمليات الشراء وتسييرها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الإتجاهالصحيح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حتى يكتمل إنجاز كل المراحل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يجب أن تمر بها عمليات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الشراءالمختلفة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اقصر وقت ممكن مع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الإحتفاظ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بالقدر الممكن من الدقة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لسلامةالإجراءات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وتحقيق المستوى المطلوب من الرقابة والتكلفة وفقاً لهذه اللائحة.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طلب الشراء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()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(أ) يجب على الجهة الطالبة للمشتريات تقديم طلب شراء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Purchase Order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وقت مبكر لتكمل إجراءات الشراء وتصل البضاعة المطلوبة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الوقتالمناسب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تفادياً لتوقف العمل نتيجة لعدم توفرها.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يقدم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طلب الشراء بعد التأكد من أن البضاعة المطلوبة غير متوفرة بالمخزن.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البضائع المدرجة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كروت المخازن ، يجب على أمين المخزن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لفتالنظر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لإعادة طلبها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الوقت المناسب وذلك قبل أن يصل الرصيد الحد الأدنى (نقطة إعادة الطلب) بعد التشاور مع جهات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الإختصاص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لتحديد الكمية المطلوبة.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الحد الأقصى للمشتريات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يحدد المجلس الحد الأقصى لقيمة البضائع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يمكن شراؤها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الخدماتالتى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يمكن التعاقد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الطرق المشار اليها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الخامسةوالخمسون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طريقة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الشراء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تتم مشتريات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بأحدى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الطرق التالية:-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المناقصة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العامة.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المناقصة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المحدودة.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التعاقد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المباشر.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(د)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العروض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المباشرة.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المناقصة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العامة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يتم الشراء عن طريق المناقصة العامة إذا كانت البضاعة المراد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شراؤهاغير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محتكرة وقيمتها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حدود المبلغ المقرر بواسطة المجلس للشراء عن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طريقالماقصة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العامة وفى هذه الحالة يجب الإعلان عن السلع أو الخدمات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المرادشراؤها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أوالتعاقد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وسائل الإعلام المتيسرة ويجب أن يتضمن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الإعلانصراحة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1- وصف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السلع أو الخدمات موضع المناقصة.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2- المدة المحددة لقبول العطاءات وآخر موعد ومكان التسليم.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1- قيمة محددة للتأمين المطلوب وطريقة الدفع.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2- وجوب قفل مظاريف العطاءات وتشميعها.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3- سعر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وكيفية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سداد قيمة العطاء.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4- المدة المحددة لتوريد السلعة أو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تقديم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الخدمة.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5-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الجزاءات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سيتحملها مقدم العطاء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الإخلال بالشروط.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6-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شروط أخرى تراها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7- يجوز للشركة الغاء المناقصة قبل الموعد المحدد لفتح المظاريف ورد جميع المستندات لأصحابها.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لجنة العطاءات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يتم تكوين لجنة العطاءات بقرار من المدير العام وتقوم 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الإمداداتبمتابعة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سيرها مع التنبيه لفترة سريان الأسعار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الحالات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تكون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فيهاتلك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الفترة قصيرة حتى يتم قبول العرض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الموصى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عليه بالسعر المقدم قبل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فواتالأوان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تفادياً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لذيادة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الأسعار بعد انتهاء الفترة المحددة وتقوم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اللجنةبالمهام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الاتية: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(1) فتح العطاءات: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تقوم اللجنة بفتح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العطاءاتمجتمعة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بحضور جميع الأعضاء بأخذ مظاريف العطاءات من الصندوق المخصص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لهاوترقيمها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بأرقام متسلسلة (على ظاهر الظرف) والتوقيع عليها معاً. يلى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ذلكفتح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المظاريف لإخراج العطاءات وترقيمها بنفس الأرقام على المظاريف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والتوقيععليها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ثم رصدها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كشوفات مع توضيح الشروط الهامة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يتضمنها كل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عطاءمثل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أسعار المواد (بعد توحيد العملات للمقارنة) ومواعيد التسليم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وطريقالدفع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إلى جانب لفت النظر لمدة سريان الأسعار ودفع التأمين المبدئ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إضافةإلى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ملاحظات تراها اللجنة ذات أهمية بالنسبة لأى عطاء.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(2) فرز العطاءات: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تقوم اللجنة بفرز العطاءات للدراسة ورفع التوصيات عنها ، معززة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بالرأىالفنى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الذى يؤكد مطابقة أو مخالفة كل عطاء على حده للمواصفات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والشروطالمطلوبة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قد تستوجب صرف النظر عن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عطاء مهما كان السعر منخفضاً . ولذلك فأنه يجب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العطاءات الفنية وذات القيمة الكبيرة أن تنظر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فيهامن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الوجهة الفنية لجنة متخصصة قبل تقديمها للجنة الفرز ومن ثم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تستكملدراستها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ضوء مذكرة اللجنة الفنية ورفع التوصية النهائية للتصديق عليها.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خطوات العمل بعد التصديق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()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إخطار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صاحب العطاء الفائز ومطالبته بتكملة التأمين.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تحضير خطاب القبول الذى يشير للإخطار أعلاه ويتضمن الشروط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الأساسيةالتى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بموجبها قبل العطاء ويعتبر خطاب القبول عقداً بين الطرفين وترسل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صورةللأدارة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لأستكمال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الإجرات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الخاصة بالجوانب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العقودالكبيرة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ترسل صورة من خطاب القبول الى المستشار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القانونى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.) (4)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إصدارأمر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الشراء (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Purchase Order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من أصل واربعة صور توزع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كالأتى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* النسخة الأصلية للمورد.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* الصورة الأولى للإدارة المالية.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* الصورة الثانية للجهة الطالبة.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* الصورة الثالثة للإدارة القانونية.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* الصورة الرابعة للحفظ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الإمدادات مع طلب الشراء وجميع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المكاتباتمع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المورد الفائز بالعطاء إلى أن يكتمل التوريد ويقفل الملف.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(5)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الإتصال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بأصحاب العطاءات غير الفائزة ، بعد قيام صاحب العطاء الفائز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بتكملةالتأمين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والشروع معه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الإجراءات الموضحة أعلاه ، لإخطارهم بعدم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قبولعطاءاتهم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وإعادة التأمينات المبدئية المستلمة منهم عند التقديم لهم.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(6) متابعة التوريد مع المورد صاحب العطاء الفائز للتأكد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قدرتة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علىتنفيذ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العقد حسب الشروط المتفق عليها مع ملاحظة تجديد خطاب الضمان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الخاصبالتأمين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– أن وجد – قبل انتهاء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اجلة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وفى حالة فشل المورد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تحديد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الإتصالبالبنك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مقدم الضمان لتحويل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قيمتة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لصالح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(7) عند وصول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البضاعةإلى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مكان التسليم لابد من فحصها بواسطة لجنة تكون لذلك الغرض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ورفعتقريرعنها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Good Inspection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لجهات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الإختصاص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مبيناً كمية التلف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أوالنقصان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وجدت ، وإخطار المورد بذلك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أومطالبة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شركة التأمين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حالةالمشتريات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الخارجية.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(8) على 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الإمدادت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الإحتفاظ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بمستندات الذين لم يقع لهم العطاء لإرجاعها.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المناقصة المحدودة (إفادة الأسعار)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يتم الشراء عن طريق المناقصة المحدودة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البضائع والخدمات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غيرالمحتكرة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وتقل قيمتها عند الحد الأدنى للشراء عن طريق المناقصة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العامةالمقرر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بواسطة المجلس وفى هذه الحالة يتم إرسال طلبات إفادة الأسعار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إلىعدد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مناسب (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يحددة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المجلس) من الموردين التقليديين المسجلين لدى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معتفصيل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الموردين الذين سبق التعامل معهم على غيرهم الذين أضيفت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أسمائهممؤخراً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بالسجل الخاص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بالوموردين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وتتبع نفس الإجراءات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الخاصةبالمناقصةالعامة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ما عدا الإعلان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الشراء عن طريق المناقصة المحدودة.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التعاقد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المباشر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(60) يتم الشراء عن طريق التعاقد المباشر إذا كانت البضاعة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الخدمةالمراد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شراؤها محتكرة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غيرمتوفرة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السوق ويجب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التعاقد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المباشرأخذ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تصديق خطى من المدير العام أو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يفوضة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بناء على توصية لجنة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المشترياتالمشار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هذا البند الفقرة(أ).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(أ) لجنة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المشتريات :</w:t>
      </w:r>
      <w:proofErr w:type="gram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يكون المدير العام لجنة لمشتريات الشركة تمثل فيها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الإداراتالرئيسية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خبراء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أوفنيين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تقضى الضرورة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الإستعانة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1/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المالىرئساً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2/ مدير 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الإمدادعضواً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3/ مدير قسم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المشترياتعضواً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مقرراً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4/ ممثل الإدارة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المعنيةعضواً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5/ خبراء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أوفنيينأعضاء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6/ وتكون اللجنة مسئولة عن كل مشتريات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تتم عن طريق التعاقد المباشر.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العروض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المباشرة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يتم الشراء عن طريق نظام العروض المباشرة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الحالات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الأتيةوهى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ان 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السلع والخدمات متوفرة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بالاسواق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(ب) السلع ذات مواصفات قياسية محدده.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السلع والخدمات منخفضة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القيمة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(د) يتم الحصول على العروض بواسطة لجنة.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الرابع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نظام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المخازن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الهدف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() يهدف النظام إلى حماية المخزونات والرقابة عليها وتوفير المعلومات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التىتحتاج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اليها الإدارة عن حالتها والمتغيرات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قد تطرأ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وتقييمالأداء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المخزنى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بهدف زيادة منافعه والتقليل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تكلفتة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ويمكن تلخيص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أهدافالنظام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كما يلى:-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إنشاء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مراكز مسئولة عن المخزونات بهدف حمايتها والرقابة عليها.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تحديد تكلفة المواد والبضائع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لإغراض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العمليات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والمبيعات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وضع أسس لقياس قيمة المخزونات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آخر الفترة المالية كواحد من الموجودات المتداولة بالميزانية العمومية.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(4) تحديد المؤشرات والمعايير القياسية للرقابة على المخزونات وتحديثها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بأستمرار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(5) حفظ السجلات والبطاقات والمستندات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تسهل مهام الرقابة على المخزونات.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(6) وضع نظام بسيط وملائم لتصنيف وترميز المخزونات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يسهلالإهتداء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اليها وإداراتها والمحاسبة عنها ويقلل من تكلفة ذلك.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(7) تنظيم عمليات الجرد والتقييم ومتابعتها بغرض رصد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انحرافات "إن وجدت" والتقرير بشأنها.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الرقابة الداخلية على المخزونات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() تشتمل الرقابة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للمخاذن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الضوابط التالية:-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بين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أمناء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استخدام المستندات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الخاصة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بالمخازن المطبوعة والمرقمة مسبقاً.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إحتياطات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السلامة والتأمين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وإستعمال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أجهزة الإنذار والإقفال المزدوجة.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(4) تعيين عاملين يتمتعون بالكفاءة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والأمانة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(5)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اسلوب التوقيع المزدوج عن صرف المواد ذات القيمة العالية.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(6) إعداد تقارير دورية عن دوران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المخذونات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ومدى توفرها وتقييمها وحالتها.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(7) حفظ سجلات للمخزونات بالمخازن الفرعية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ومواقع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الإستقصاء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والتحقق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انحرافات بين السجلات وقوائم الجرد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إتخاذ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الإجراءات الكفيلة بعدم تكرارها.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(9) تقسيم المخازن وفق نوعية المخزونات بالقدر الذى يمكن من أحكام الرقابة مع مراعاة التكلفة المناسبة لذلك.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إجراءات المخازن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المخزونات: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أ-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توجة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المخزونات الواردة، بعد فحصها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Good Inspection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)، والمصادقة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إستلامها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إلى المخزن المعنى مصحوبة بإشعار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ب- يقوم أمين المخزن بالعد والمطابقة ومن ثم يحرر مستند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الإستلامالمخزنى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Good Received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الذى تدون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تفاصيل البضاعة المستلمة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كرقمالصنف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الكمية، وحدة القياس، السعر والقيمة إضافة للنمرة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المتسلسلة،التاريخ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نمرة أمر الشراء والفاتورة أو نمرة كشف الإنتاج إضافة إلى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رقمشهادة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الفحص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أصل وثلاثة صور توزع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1. الأصل: للحسابات لإرفاقها مع بقية مستندات الشراء لإكمال عمليات الدفع أو التسوية المحاسبية.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2. الصورة الأولى: إلى حسابات المخازن للتسجيل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دفتر 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3. الصورة الثانية: إلى المشتريات للحفظ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الملف الخاص بها.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4.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الثالثة: تحفظ بالدفتر لأغراض المراجعة بعد تسجيل الكميات المستلمة من قبل أمين المخزن ببطاقة الصنف.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2- التسجيل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بطاقات المخازن:-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يقوم أمين المخزن بتسجيل البضاعة المستلمة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بطاقات الصنف بالكميات فقط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Store Card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عند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مستند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المخزنى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بحسابات المخازن تسجل البضائع المستلمة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دفاتر المخازن بالكمية والقيمة.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3- صرف المواد من المخازن:-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(أ) تصرف المخزونات من المخازن بناء على سحب بضائع أو مواد والذى يجب أن يصدق عليه الشخص المختص والمخول بالتصديق.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يقوم أمين المخزن بإعداد مستند صرف بضائع أو مواد بالمواد المنصرفة ويعد هذا المستند من أصل وثلاثة صورة توزع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* الأصل : يرسل لحسابات المخازن للإجراء.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* 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الأولى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ترسل لمحاسب التكاليف لتحميلها لمركز الربح أو التكلفة.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* 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الثانية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ترفق مع المواد المنصرفة للجهة الطالبة.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* الصورة الثالثة : تبغى بالدفتر لأغراض المراجعة بعد التسجيل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بطاقة الصنف بالمخزن.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يجب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يحرر أذن خروج من البوابة لجميع البضائع أو المواد المنصرفة وتسلم للشخص المسئول عن البوابة عند الخروج بالمواد.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4- إرجاع المواد للمخازن: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يحرر مستند إعادة بضائع أو مواد من أصل وثلاثة صور ( 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Good Return Note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إرجاع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مواد للمخازن.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يجب على أمين المخزن الذى أعيدت الية المواد التوقيع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(ج) يوزع أصل وصورة المستند كما يلى:ــــ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الأصل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للحسابات للإجراء.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الأولى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ترسل لمحاسب التكاليف بالمركز المعنى.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الثانية : لأمين المخزن للتسجيل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بطاقة الصنف.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الثالثة : تبقى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الدفتر مع الجهة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أعادت المواد للمراجعة.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5-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تحويل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المواد: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عند تحويل المواد المنصرفة لقسم إلى قسم آخر يجب إعداد مستند تحويل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موادمن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أصل وأربعة صور بعد موافقة المدير المختص على أن يوقع المستند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بواسطةالمسئول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عن القسم المستلم للمواد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بالإستلام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ويوزع الأصل والصور كما يلى :ــــ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الأصل حسابات المخازن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الأولى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ترسل لمحاسب التكاليف.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الثانية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أمين المخزن المختص.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الصورة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الثالثة :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القسم الطالب للمواد.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الصورة الرابعة : تبغى بالدفتر مع القسم الذى قام بالتحويل لأغراض المراجعة.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6- جرد المخازن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(أ) يشكل المدير العام لجان لجرد المخازن بتوصية من 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فىالعام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الأقل ويكون من بين أعضائها ممثل المخازن وآخر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الحساباتويفضل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أن يكون غالبية أعضاء اللجان من غير العاملين بالمخازن.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(ب)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يقومالمدير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بإعداد الإجراءات والخطوات الواجب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الإلتزام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بها أثناء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الجردمن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اللجان على أن ترسل هذه الإجراءات والخطوات قبل وقت كاف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عمليةالجرد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(ج) تقوم لجان الجرد بإعداد قوائم الجرد وفق ما تكشف لهم مع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حصرالفروقات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، أنوجدت ، بين الموجود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الفعلى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والموجود حسب بطاقات الصنف.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(د) يجب على لجان الجرد إعداد تقرير شامل عن حالة المخزونات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تم جردها.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تخزين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الخردة والراكد والتخلص منها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1. يجب على مدير إدارة الشئون المالية تسجيل كافة الخردة الناتجة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عنالصيانة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والإصلاح وخروج الأصل من الخدمة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سجل منفصل يسمى سجل الخردة.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2. يجب على مدير إدارة الإمداد حفظ الخردة وفق الأسس المحاسبية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وعدمالتصرف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فيها إلا بأذن من المدير العام وفقاً للمادة (29) من هذه اللائحة.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3. التخلص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خردة يتم وفق لجنة يكونها المدير العام.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4. التخلص من الراكد من قطع الغيار يعامل معاملة الخردة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حالة مرور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اكثر من (5) سنوات علية ، وبعد قرار اللجنة الفنية.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الخامس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المراجعة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الداخلية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يحدد المجلس 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وأجبات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ومسئوليات وصلاحيات ونطاق الجهة المسئولة عن المراجعة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وإرتباطها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تخضع جميع عمليات الشركة للمراجعة الداخلية (المسبقة،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المتزامنة،والاحقة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)حسبما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تقررة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خطط وبرامج المراجعة الداخلية المعتمدة بواسطة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مجلسالإدارة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تمارس إدارة المراجعة الداخلية عملها وفق الأسس والمعايير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المهنية ،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الرقابية ، المحاسبية ) المتعارف عليها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الاهداف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العامةلوحدة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المراجعة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أ) المحافظة على المال العام للشركة والأصول وحمايتها من العبث وضمان حسن استغلالها بالشكل المطلوب اقتصاداً وقانوناً.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ب)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التحقق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أن الموارد قد تم تحصيلها وفقاً للقوانين واللوائح والقواعد الصادرة والكشف عن أي مخالفات أو تقصير.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ج) التحقق من أن الإنفاق تم وفقاً لما هو مقرر له في الأغراض المخصصة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دونإسراف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إنحراف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، والكشف عن ما يقع من مخالفات في هذا الصدد.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د) التأكد من دقة وصحة البيانات المحاسبية المقيدة بالدفاتر والسجلات المالية وسلامة التوجه المحاسبي لعملية القيد.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هـ)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متابعة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تنفيذ الخطط العامة وتقييم الأداء المؤسسي.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و) تحفيز وتشجيع الموظفين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الإلتزام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بالقوانين واللوائح.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ح) الوقوف على المشكلات والعقبات التي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تعترض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مسيرة العمل الإداري والعمل على معالجتها وإزالة المعوقات.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ك) تزويد إدارة الشركة والجهات الحكومية ذات الصلة بالمعلومات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والتقاريرالسليمة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بغرض تحققها من تطبيق ما وافقت عليه فيما يتعلق بالموازنة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مناستخدام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للإعتمادات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وجباية الإيرادات، وتنفيذ نصوص الأنظمة واللوائح.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مهام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وواجبات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المراجعة الداخلية: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يكون للمراجعة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الإختصاصات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والسلطات التالية: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أ) مراجعة الأداء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والمحاسبى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للشركة لضمان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الإستخدام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الأمثللمواردها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وفقا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لإساليب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المراجعة الداخلية المنصوص عليها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قانون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المراجعةالداخلية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أو اللوائح الصادرة بموجبه.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ب)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التاكد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توافق المعاملات الحسابية والسجلات والدفاتر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لاوجه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الصرف المخصصة وفقاً للقوانين واللوائح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والموازانات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المجازة.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ج) إتباع نظام الجرد المفاجئ للخزائن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والمخازن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د) مراجعة وجرد الأصول الثابتة للتحقق من الوجود الفعلي لها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وضمان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حسن سلامتها الفنية.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هـ)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لمديروحدة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المراجعة الداخلية وكوادره الأخرى من المنسوبين حق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الإتصالالمباشر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بالمسؤولين المختصين بالإدارات والأقسام فيما تستلزمه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أعمالالمراجعة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وحق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الإطلاع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على جميع الدفاتر والسجلات والمستندات والوثائق فيهذا الشأن، بالإضافة إلى طلب البيانات والإيضاحات اللازمة، وحق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إصدارتوصيات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بالإجراءات التصحيحية والمتابعة مع مدير عام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ز) لوحدة المراجعة الداخلية حق رفع تقرير لمدير عام الشركة عن المسؤولين المخالفين لنصوص لائحة الإجراءات المالية 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ح) مباشرة المهام الرقابية القبلية والمصاحبة واللاحقة لأنشطة الشركة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بمافيها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حساباتالإستثمار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ومشروعات التنمية الممولة من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القروضوالهبات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والمنح والموجودات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الثابتةوالأصول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المتداولة للشركة.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ك) إعداد تقارير المراجعة الداخلية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لمديرعام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الشركة ومجلس الإدارة على أن تتضمن التقارير نتائج وتحليل المراجعة الداخلية.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اجراءات استخدام الحاسوب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أعمال المراجعة الداخلية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10. تضطلع وحدة المراجعة الداخلية بممارسة مهامها المهنية في ظل بيئة الأعمال المحوسبة من خلال الإجراءات التالية:-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أ) إجراءات المراجعة الوقائية على المدخلات: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تتم من خلال الإشراف الشامل بهدف توقع الأخطاء ومنع حدوثها قبل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وقوعها،من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خلال التصديق على البيانات المالية واعتمادها وإعداد المستندات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الأصليةوتبويبها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وتحديد المعاملات ومراجعة الأخطاء قبل عملية إدخال البيانات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إلىنظام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الحاسوب.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ب) إجراءات المراجعة العلاجية: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تتم بعد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وقوعالأخطاء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بغرض تحليل الأخطاء ومعرفة مسبباتها وتصحيحها، وذلك بهدف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الرقابةعلى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كل العمليات المتصلة بالتشغيل الإلكتروني للبيانات لاختبار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الحاسوبوإعداده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للتشغيل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وإختيار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واختبار برامج التشغيل الإلكترونية ورقابة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الملفاتالإلكترونية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بشكل عام لضمان صحة محتواها وتهيئتها لإنتاج المخرجات.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ج) المعايير المهنية لأعمال المراجعة الداخلية: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تتقيد وحدة المراجعة الداخلية في هذا الصدد بإتباع معايير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المراجعةالداخلية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الدولية لممارسة الأداء المهني الصادرة عن المجمع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الأمريكيللمحاسبين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القانونيين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AICPA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) ومكتب المحاسب العام الأمريكي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GAO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ومعهدالمراجعين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الداخليين الأمريكي (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</w:rPr>
        <w:t>IIA</w:t>
      </w: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)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والمتبناه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قبل المنظمات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والمجامعالمحاسبية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المهنية الأخرى والإدارة العامة للمراجعة الداخلية وهي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النحوالتالي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:-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1. معايير الصفات العامة.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2.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معايير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 الميداني.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3. معايير رقابة الأداء المهني (الهادفة إلى تحقيق الجودة الشاملة).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4. معاير المراجعة الإلكترونية الدولية للممارسة المهنية في بيئة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أنظمةالأعمال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المحوسبة بالأرقام (401، 402، 1001، 1002، 1003، 1008، 1009).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5.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كل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ما تتبناه الإدارة العامة للمراجعة الداخلية من معايير وإرشادات في شأن المراجعة الاجتماعية والمراجعة البيئية وطرق تحقيقها.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6.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معايير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إعداد التقارير.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السادس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 xml:space="preserve">العلاقة البينية مع وزارة المالية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والإقتصاد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الوطنى</w:t>
      </w:r>
      <w:proofErr w:type="spellEnd"/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(69) المعاملات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الماليةمع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الوزارةتمر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عبر الإدارة المالية بالشركة وتشمل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الآتى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: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(1) التمويل : تمويل المشروعات خارج موازنة الشركة يتم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إعتمادها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وتمويلها بواسطة الوزارة المختصة.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(2) الإعفاءات: الحصول على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إعفاءات مالية يتم عبر الوزارة المختصة.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(3) التسويات المالية : يتم عمل التسويات المالية بين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الشركه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الفرعية والشركة القابضة عبر الوزارة المختصة.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السابع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حماية البيئة والمسئولية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الإجتماعية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حماية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البيئة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(77) تلتزم الشركة بكافة القوانين الخاصة بحماية البيئة وعمل مخصص لتغطية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التزامات لاحقة.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المسئولية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الإجتماعية</w:t>
      </w:r>
      <w:proofErr w:type="spellEnd"/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(78) تعتمد الشركة مبدأ المسئولية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الإجتماعية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وذلك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موارد مالية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الموازنة.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الثامن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السلطات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 الصلاحيات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تفويض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السلطات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(79) يجوز لمجلس الإدارة والعضو المنتدب تفويض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من السلطات المخولة لهم بموجب هذه اللائحة الى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شخص مناسب أو مجموعة من الأشخاص.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الصلاحيات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(80) لمجلس الإدارة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تفويضالصلاحيات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للعضو المنتدب لتسيير أعمال الشركة.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(81) يجب أن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لايتم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التصديق بالصرف والتوقيع والشراء والتعاقد إلا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وفقاًللسلطات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والصلاحيات المفوضة من مجلس الإدارة أو العضو المنتدب . على أن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يتمإصدار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كل الشيكات بتوقيع العضو المنتدب والمدير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بدون تحديد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صلاحياتللصرف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.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(82) يتم الصرف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والإعتماد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والتصديق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حدود (ـــــــــــــــــــــــــــــــــــــ) للمدير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المالى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لمنصرفات الخزينة.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أشهد أن مجلس الإدارة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إجاز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هذه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الائحه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فى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اليوم ............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من شه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ر ....... سنة......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توقيع رئس مجلس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الإدارةتوقيع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مقرر مجلس الإدارة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  <w:r w:rsidRPr="002C054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الفصل </w:t>
      </w:r>
      <w:proofErr w:type="gram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التاسع</w:t>
      </w:r>
      <w:proofErr w:type="gram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عشر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بدء العمل باللائحة</w:t>
      </w:r>
    </w:p>
    <w:p w:rsidR="002C0542" w:rsidRPr="002C0542" w:rsidRDefault="002C0542" w:rsidP="002C05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يبداء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العمل باللائحة بعد </w:t>
      </w:r>
      <w:proofErr w:type="spellStart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إجازتهاوالتوقيع</w:t>
      </w:r>
      <w:proofErr w:type="spellEnd"/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عليها من مجلس الإدارة.</w:t>
      </w:r>
    </w:p>
    <w:p w:rsidR="002C0542" w:rsidRPr="002C0542" w:rsidRDefault="002C0542" w:rsidP="002C054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تم بحمد الله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lastRenderedPageBreak/>
        <w:t>إعداد : د/ فياض حمزه رملي أرباب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أستاذ جامعي – محاسب قانوني – مستشار مالي</w:t>
      </w:r>
    </w:p>
    <w:p w:rsidR="002C0542" w:rsidRPr="002C0542" w:rsidRDefault="002C0542" w:rsidP="002C0542">
      <w:pPr>
        <w:spacing w:after="16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C0542">
        <w:rPr>
          <w:rFonts w:ascii="Calibri" w:eastAsia="Times New Roman" w:hAnsi="Calibri" w:cs="Times New Roman"/>
          <w:color w:val="000000"/>
          <w:sz w:val="32"/>
          <w:szCs w:val="32"/>
          <w:rtl/>
        </w:rPr>
        <w:t>1/مايو / 2014م</w:t>
      </w:r>
    </w:p>
    <w:p w:rsidR="00C539E5" w:rsidRDefault="00C539E5">
      <w:pPr>
        <w:rPr>
          <w:rFonts w:hint="cs"/>
        </w:rPr>
      </w:pPr>
      <w:bookmarkStart w:id="0" w:name="_GoBack"/>
      <w:bookmarkEnd w:id="0"/>
    </w:p>
    <w:sectPr w:rsidR="00C539E5" w:rsidSect="002C0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decoArchColor" w:sz="11" w:space="24" w:color="auto"/>
        <w:left w:val="decoArchColor" w:sz="11" w:space="24" w:color="auto"/>
        <w:bottom w:val="decoArchColor" w:sz="11" w:space="24" w:color="auto"/>
        <w:right w:val="decoArchColor" w:sz="1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C28" w:rsidRDefault="00051C28" w:rsidP="002C0542">
      <w:pPr>
        <w:spacing w:after="0" w:line="240" w:lineRule="auto"/>
      </w:pPr>
      <w:r>
        <w:separator/>
      </w:r>
    </w:p>
  </w:endnote>
  <w:endnote w:type="continuationSeparator" w:id="0">
    <w:p w:rsidR="00051C28" w:rsidRDefault="00051C28" w:rsidP="002C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C28" w:rsidRDefault="00051C28" w:rsidP="002C0542">
      <w:pPr>
        <w:spacing w:after="0" w:line="240" w:lineRule="auto"/>
      </w:pPr>
      <w:r>
        <w:separator/>
      </w:r>
    </w:p>
  </w:footnote>
  <w:footnote w:type="continuationSeparator" w:id="0">
    <w:p w:rsidR="00051C28" w:rsidRDefault="00051C28" w:rsidP="002C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68266" o:spid="_x0000_s2050" type="#_x0000_t136" style="position:absolute;left:0;text-align:left;margin-left:0;margin-top:0;width:390.35pt;height:195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لائحة المالية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68267" o:spid="_x0000_s2051" type="#_x0000_t136" style="position:absolute;left:0;text-align:left;margin-left:0;margin-top:0;width:390.35pt;height:195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لائحة المالية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42" w:rsidRDefault="002C054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68265" o:spid="_x0000_s2049" type="#_x0000_t136" style="position:absolute;left:0;text-align:left;margin-left:0;margin-top:0;width:390.35pt;height:195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لائحة المالية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42"/>
    <w:rsid w:val="00051C28"/>
    <w:rsid w:val="002C0542"/>
    <w:rsid w:val="00C539E5"/>
    <w:rsid w:val="00D3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5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542"/>
  </w:style>
  <w:style w:type="paragraph" w:styleId="Footer">
    <w:name w:val="footer"/>
    <w:basedOn w:val="Normal"/>
    <w:link w:val="FooterChar"/>
    <w:uiPriority w:val="99"/>
    <w:unhideWhenUsed/>
    <w:rsid w:val="002C0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54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0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542"/>
  </w:style>
  <w:style w:type="paragraph" w:styleId="Footer">
    <w:name w:val="footer"/>
    <w:basedOn w:val="Normal"/>
    <w:link w:val="FooterChar"/>
    <w:uiPriority w:val="99"/>
    <w:unhideWhenUsed/>
    <w:rsid w:val="002C0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1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7192</Words>
  <Characters>41001</Characters>
  <Application>Microsoft Office Word</Application>
  <DocSecurity>0</DocSecurity>
  <Lines>341</Lines>
  <Paragraphs>96</Paragraphs>
  <ScaleCrop>false</ScaleCrop>
  <Company/>
  <LinksUpToDate>false</LinksUpToDate>
  <CharactersWithSpaces>48097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Number.one</dc:creator>
  <cp:lastModifiedBy>Number.one</cp:lastModifiedBy>
  <cp:revision>2</cp:revision>
  <dcterms:created xsi:type="dcterms:W3CDTF">2026-04-09T15:39:00Z</dcterms:created>
  <dcterms:modified xsi:type="dcterms:W3CDTF">2026-04-09T15:41:00Z</dcterms:modified>
</cp:coreProperties>
</file>